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2A72">
      <w:pPr>
        <w:pStyle w:val="1"/>
      </w:pPr>
      <w:hyperlink r:id="rId4" w:history="1">
        <w:r>
          <w:rPr>
            <w:rStyle w:val="a4"/>
            <w:b/>
            <w:bCs/>
          </w:rPr>
          <w:t>Постановление Правительства РФ от 19 февраля 2015 г. N 140</w:t>
        </w:r>
        <w:r>
          <w:rPr>
            <w:rStyle w:val="a4"/>
            <w:b/>
            <w:bCs/>
          </w:rPr>
          <w:br/>
          <w:t>"О внесении изменений в некоторые акты Правительс</w:t>
        </w:r>
        <w:r>
          <w:rPr>
            <w:rStyle w:val="a4"/>
            <w:b/>
            <w:bCs/>
          </w:rPr>
          <w:t>тва Российской Федерации по вопросу оповещения и информирования населения"</w:t>
        </w:r>
      </w:hyperlink>
    </w:p>
    <w:p w:rsidR="00000000" w:rsidRDefault="000B2A72"/>
    <w:p w:rsidR="00000000" w:rsidRDefault="000B2A72">
      <w:r>
        <w:t>Правительство Российской Федерации постановляет:</w:t>
      </w:r>
    </w:p>
    <w:p w:rsidR="00000000" w:rsidRDefault="000B2A72">
      <w:bookmarkStart w:id="0" w:name="sub_2"/>
      <w:r>
        <w:t xml:space="preserve">Утвердить прилагаемые </w:t>
      </w:r>
      <w:hyperlink w:anchor="sub_1" w:history="1">
        <w:r>
          <w:rPr>
            <w:rStyle w:val="a4"/>
          </w:rPr>
          <w:t>изменения</w:t>
        </w:r>
      </w:hyperlink>
      <w:r>
        <w:t>, которые вносятся в акты Правительства Российской Федерации по вопросу оповещения и информирования населения.</w:t>
      </w:r>
    </w:p>
    <w:bookmarkEnd w:id="0"/>
    <w:p w:rsidR="00000000" w:rsidRDefault="000B2A72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0B2A7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B2A72" w:rsidRDefault="000B2A72">
            <w:pPr>
              <w:pStyle w:val="afff0"/>
              <w:rPr>
                <w:rFonts w:eastAsiaTheme="minorEastAsia"/>
              </w:rPr>
            </w:pPr>
            <w:r w:rsidRPr="000B2A72">
              <w:rPr>
                <w:rFonts w:eastAsiaTheme="minorEastAsia"/>
              </w:rPr>
              <w:t>Председатель Правительства</w:t>
            </w:r>
            <w:r w:rsidRPr="000B2A72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B2A72" w:rsidRDefault="000B2A72">
            <w:pPr>
              <w:pStyle w:val="aff7"/>
              <w:jc w:val="right"/>
              <w:rPr>
                <w:rFonts w:eastAsiaTheme="minorEastAsia"/>
              </w:rPr>
            </w:pPr>
            <w:r w:rsidRPr="000B2A72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0B2A72"/>
    <w:p w:rsidR="00000000" w:rsidRDefault="000B2A72">
      <w:pPr>
        <w:pStyle w:val="1"/>
      </w:pPr>
      <w:bookmarkStart w:id="1" w:name="sub_1"/>
      <w:r>
        <w:t>Изменения,</w:t>
      </w:r>
      <w:r>
        <w:br/>
        <w:t>которые вносятся в акты Правительства Российской Федерации по</w:t>
      </w:r>
      <w:r>
        <w:t xml:space="preserve"> вопросу оповещения и информирования населения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19 февраля 2015 г. N 140)</w:t>
      </w:r>
    </w:p>
    <w:bookmarkEnd w:id="1"/>
    <w:p w:rsidR="00000000" w:rsidRDefault="000B2A72"/>
    <w:p w:rsidR="00000000" w:rsidRDefault="000B2A72">
      <w:bookmarkStart w:id="2" w:name="sub_3"/>
      <w:r>
        <w:t xml:space="preserve">1. В </w:t>
      </w:r>
      <w:hyperlink r:id="rId5" w:history="1">
        <w:r>
          <w:rPr>
            <w:rStyle w:val="a4"/>
          </w:rPr>
          <w:t>перечнях</w:t>
        </w:r>
      </w:hyperlink>
      <w:r>
        <w:t xml:space="preserve"> лицензионных условий осуществления деятельности в обла</w:t>
      </w:r>
      <w:r>
        <w:t xml:space="preserve">сти оказания соответствующих услуг связи,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 февраля 2005 г. N 87 "Об утверждении перечня наименований услуг связи, вносимых в лицензии, и перечней лиценз</w:t>
      </w:r>
      <w:r>
        <w:t>ионных условий" (Собрание законодательства Российской Федерации, 2005, N 9, ст. 719; 2006, N 2, ст. 202; 2007, N 38, ст. 4552; 2008, N 4, ст. 275; 2015, N 6, ст. 954):</w:t>
      </w:r>
    </w:p>
    <w:p w:rsidR="00000000" w:rsidRDefault="000B2A72">
      <w:bookmarkStart w:id="3" w:name="sub_31"/>
      <w:bookmarkEnd w:id="2"/>
      <w:r>
        <w:t>а) </w:t>
      </w:r>
      <w:hyperlink r:id="rId7" w:history="1">
        <w:r>
          <w:rPr>
            <w:rStyle w:val="a4"/>
          </w:rPr>
          <w:t>пункт 4 раздела I</w:t>
        </w:r>
      </w:hyperlink>
      <w:r>
        <w:t xml:space="preserve"> дополнить </w:t>
      </w:r>
      <w:hyperlink r:id="rId8" w:history="1">
        <w:r>
          <w:rPr>
            <w:rStyle w:val="a4"/>
          </w:rPr>
          <w:t>подпунктом "ж"</w:t>
        </w:r>
      </w:hyperlink>
      <w:r>
        <w:t xml:space="preserve"> следующего содержания:</w:t>
      </w:r>
    </w:p>
    <w:p w:rsidR="00000000" w:rsidRDefault="000B2A72">
      <w:bookmarkStart w:id="4" w:name="sub_20147"/>
      <w:bookmarkEnd w:id="3"/>
      <w:r>
        <w:t>"ж) 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</w:t>
      </w:r>
      <w:r>
        <w:t>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защите.";</w:t>
      </w:r>
    </w:p>
    <w:p w:rsidR="00000000" w:rsidRDefault="000B2A72">
      <w:bookmarkStart w:id="5" w:name="sub_32"/>
      <w:bookmarkEnd w:id="4"/>
      <w:r>
        <w:t>б) </w:t>
      </w:r>
      <w:hyperlink r:id="rId9" w:history="1">
        <w:r>
          <w:rPr>
            <w:rStyle w:val="a4"/>
          </w:rPr>
          <w:t>пункт 4 раздела V</w:t>
        </w:r>
      </w:hyperlink>
      <w:r>
        <w:t xml:space="preserve"> дополнить </w:t>
      </w:r>
      <w:hyperlink r:id="rId10" w:history="1">
        <w:r>
          <w:rPr>
            <w:rStyle w:val="a4"/>
          </w:rPr>
          <w:t>подпунктом "д"</w:t>
        </w:r>
      </w:hyperlink>
      <w:r>
        <w:t xml:space="preserve"> следующего содержания:</w:t>
      </w:r>
    </w:p>
    <w:p w:rsidR="00000000" w:rsidRDefault="000B2A72">
      <w:bookmarkStart w:id="6" w:name="sub_20545"/>
      <w:bookmarkEnd w:id="5"/>
      <w:r>
        <w:t>"д) 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</w:t>
      </w:r>
      <w:r>
        <w:t>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защите.";</w:t>
      </w:r>
    </w:p>
    <w:p w:rsidR="00000000" w:rsidRDefault="000B2A72">
      <w:bookmarkStart w:id="7" w:name="sub_33"/>
      <w:bookmarkEnd w:id="6"/>
      <w:r>
        <w:t>в) </w:t>
      </w:r>
      <w:hyperlink r:id="rId11" w:history="1">
        <w:r>
          <w:rPr>
            <w:rStyle w:val="a4"/>
          </w:rPr>
          <w:t>пункт 4 раздела IX</w:t>
        </w:r>
      </w:hyperlink>
      <w:r>
        <w:t xml:space="preserve"> дополнить</w:t>
      </w:r>
      <w:r>
        <w:t xml:space="preserve"> </w:t>
      </w:r>
      <w:hyperlink r:id="rId12" w:history="1">
        <w:r>
          <w:rPr>
            <w:rStyle w:val="a4"/>
          </w:rPr>
          <w:t>подпунктом "ж"</w:t>
        </w:r>
      </w:hyperlink>
      <w:r>
        <w:t xml:space="preserve"> следующего содержания:</w:t>
      </w:r>
    </w:p>
    <w:p w:rsidR="00000000" w:rsidRDefault="000B2A72">
      <w:bookmarkStart w:id="8" w:name="sub_20947"/>
      <w:bookmarkEnd w:id="7"/>
      <w:r>
        <w:t xml:space="preserve">"ж) 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</w:t>
      </w:r>
      <w:r>
        <w:t>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защите.";</w:t>
      </w:r>
    </w:p>
    <w:p w:rsidR="00000000" w:rsidRDefault="000B2A72">
      <w:bookmarkStart w:id="9" w:name="sub_34"/>
      <w:bookmarkEnd w:id="8"/>
      <w:r>
        <w:t>г) </w:t>
      </w:r>
      <w:hyperlink r:id="rId13" w:history="1">
        <w:r>
          <w:rPr>
            <w:rStyle w:val="a4"/>
          </w:rPr>
          <w:t>пункт 4 раздела XI</w:t>
        </w:r>
      </w:hyperlink>
      <w:r>
        <w:t xml:space="preserve"> допол</w:t>
      </w:r>
      <w:r>
        <w:t xml:space="preserve">нить </w:t>
      </w:r>
      <w:hyperlink r:id="rId14" w:history="1">
        <w:r>
          <w:rPr>
            <w:rStyle w:val="a4"/>
          </w:rPr>
          <w:t>подпунктом "з"</w:t>
        </w:r>
      </w:hyperlink>
      <w:r>
        <w:t xml:space="preserve"> следующего содержания:</w:t>
      </w:r>
    </w:p>
    <w:p w:rsidR="00000000" w:rsidRDefault="000B2A72">
      <w:bookmarkStart w:id="10" w:name="sub_21148"/>
      <w:bookmarkEnd w:id="9"/>
      <w:r>
        <w:t>"з) 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</w:t>
      </w:r>
      <w:r>
        <w:t>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защите.";</w:t>
      </w:r>
    </w:p>
    <w:p w:rsidR="00000000" w:rsidRDefault="000B2A72">
      <w:bookmarkStart w:id="11" w:name="sub_35"/>
      <w:bookmarkEnd w:id="10"/>
      <w:r>
        <w:t>д) </w:t>
      </w:r>
      <w:hyperlink r:id="rId15" w:history="1">
        <w:r>
          <w:rPr>
            <w:rStyle w:val="a4"/>
          </w:rPr>
          <w:t>пункт 4 раздела XII</w:t>
        </w:r>
      </w:hyperlink>
      <w:r>
        <w:t xml:space="preserve"> </w:t>
      </w:r>
      <w:r>
        <w:t xml:space="preserve">дополнить </w:t>
      </w:r>
      <w:hyperlink r:id="rId16" w:history="1">
        <w:r>
          <w:rPr>
            <w:rStyle w:val="a4"/>
          </w:rPr>
          <w:t>подпунктом "е"</w:t>
        </w:r>
      </w:hyperlink>
      <w:r>
        <w:t xml:space="preserve"> следующего содержания:</w:t>
      </w:r>
    </w:p>
    <w:p w:rsidR="00000000" w:rsidRDefault="000B2A72">
      <w:bookmarkStart w:id="12" w:name="sub_21246"/>
      <w:bookmarkEnd w:id="11"/>
      <w:r>
        <w:t>"е) </w:t>
      </w:r>
      <w:r>
        <w:t xml:space="preserve">передачи сигналов оповещения и экстренной информации об опасностях, </w:t>
      </w:r>
      <w:r>
        <w:lastRenderedPageBreak/>
        <w:t>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</w:t>
      </w:r>
      <w:r>
        <w:t>лах поведения населения и необходимости проведения мероприятий по защите.";</w:t>
      </w:r>
    </w:p>
    <w:p w:rsidR="00000000" w:rsidRDefault="000B2A72">
      <w:bookmarkStart w:id="13" w:name="sub_36"/>
      <w:bookmarkEnd w:id="12"/>
      <w:r>
        <w:t>е) </w:t>
      </w:r>
      <w:hyperlink r:id="rId17" w:history="1">
        <w:r>
          <w:rPr>
            <w:rStyle w:val="a4"/>
          </w:rPr>
          <w:t>пункт 4 раздела XVI</w:t>
        </w:r>
      </w:hyperlink>
      <w:r>
        <w:t xml:space="preserve"> дополнить </w:t>
      </w:r>
      <w:hyperlink r:id="rId18" w:history="1">
        <w:r>
          <w:rPr>
            <w:rStyle w:val="a4"/>
          </w:rPr>
          <w:t>подпунктом "г"</w:t>
        </w:r>
      </w:hyperlink>
      <w:r>
        <w:t xml:space="preserve"> следующего содержания:</w:t>
      </w:r>
    </w:p>
    <w:p w:rsidR="00000000" w:rsidRDefault="000B2A72">
      <w:bookmarkStart w:id="14" w:name="sub_21644"/>
      <w:bookmarkEnd w:id="13"/>
      <w:r>
        <w:t xml:space="preserve">"г) 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</w:t>
      </w:r>
      <w:r>
        <w:t>правилах поведения населения и необходимости проведения мероприятий по защите.";</w:t>
      </w:r>
    </w:p>
    <w:p w:rsidR="00000000" w:rsidRDefault="000B2A72">
      <w:bookmarkStart w:id="15" w:name="sub_37"/>
      <w:bookmarkEnd w:id="14"/>
      <w:r>
        <w:t>ж) </w:t>
      </w:r>
      <w:hyperlink r:id="rId19" w:history="1">
        <w:r>
          <w:rPr>
            <w:rStyle w:val="a4"/>
          </w:rPr>
          <w:t>пункт 4 раздела XVII</w:t>
        </w:r>
      </w:hyperlink>
      <w:r>
        <w:t xml:space="preserve"> дополнить </w:t>
      </w:r>
      <w:hyperlink r:id="rId20" w:history="1">
        <w:r>
          <w:rPr>
            <w:rStyle w:val="a4"/>
          </w:rPr>
          <w:t>подпунктом "г"</w:t>
        </w:r>
      </w:hyperlink>
      <w:r>
        <w:t xml:space="preserve"> следующего содержания:</w:t>
      </w:r>
    </w:p>
    <w:p w:rsidR="00000000" w:rsidRDefault="000B2A72">
      <w:bookmarkStart w:id="16" w:name="sub_21744"/>
      <w:bookmarkEnd w:id="15"/>
      <w:r>
        <w:t>"г) 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</w:t>
      </w:r>
      <w:r>
        <w:t>ий, о правилах поведения населения и необходимости проведения мероприятий по защите.";</w:t>
      </w:r>
    </w:p>
    <w:p w:rsidR="00000000" w:rsidRDefault="000B2A72">
      <w:bookmarkStart w:id="17" w:name="sub_38"/>
      <w:bookmarkEnd w:id="16"/>
      <w:r>
        <w:t>з) </w:t>
      </w:r>
      <w:hyperlink r:id="rId21" w:history="1">
        <w:r>
          <w:rPr>
            <w:rStyle w:val="a4"/>
          </w:rPr>
          <w:t>пункт 4 раздела XVIII</w:t>
        </w:r>
      </w:hyperlink>
      <w:r>
        <w:t xml:space="preserve"> дополнить </w:t>
      </w:r>
      <w:hyperlink r:id="rId22" w:history="1">
        <w:r>
          <w:rPr>
            <w:rStyle w:val="a4"/>
          </w:rPr>
          <w:t>подпунктом "в"</w:t>
        </w:r>
      </w:hyperlink>
      <w:r>
        <w:t xml:space="preserve"> следующего содержания:</w:t>
      </w:r>
    </w:p>
    <w:p w:rsidR="00000000" w:rsidRDefault="000B2A72">
      <w:bookmarkStart w:id="18" w:name="sub_21843"/>
      <w:bookmarkEnd w:id="17"/>
      <w:r>
        <w:t>"в) 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</w:t>
      </w:r>
      <w:r>
        <w:t xml:space="preserve"> действий, о правилах поведения населения и необходимости проведения мероприятий по защите.";</w:t>
      </w:r>
    </w:p>
    <w:p w:rsidR="00000000" w:rsidRDefault="000B2A72">
      <w:bookmarkStart w:id="19" w:name="sub_39"/>
      <w:bookmarkEnd w:id="18"/>
      <w:r>
        <w:t>и) </w:t>
      </w:r>
      <w:hyperlink r:id="rId23" w:history="1">
        <w:r>
          <w:rPr>
            <w:rStyle w:val="a4"/>
          </w:rPr>
          <w:t>пункт 4 раздела XIX</w:t>
        </w:r>
      </w:hyperlink>
      <w:r>
        <w:t xml:space="preserve"> дополнить </w:t>
      </w:r>
      <w:hyperlink r:id="rId24" w:history="1">
        <w:r>
          <w:rPr>
            <w:rStyle w:val="a4"/>
          </w:rPr>
          <w:t>подпунктом "в"</w:t>
        </w:r>
      </w:hyperlink>
      <w:r>
        <w:t xml:space="preserve"> следующего содержан</w:t>
      </w:r>
      <w:r>
        <w:t>ия:</w:t>
      </w:r>
    </w:p>
    <w:p w:rsidR="00000000" w:rsidRDefault="000B2A72">
      <w:bookmarkStart w:id="20" w:name="sub_21943"/>
      <w:bookmarkEnd w:id="19"/>
      <w:r>
        <w:t>"в) 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</w:t>
      </w:r>
      <w:r>
        <w:t xml:space="preserve"> этих действий, о правилах поведения населения и необходимости проведения мероприятий по защите.".</w:t>
      </w:r>
    </w:p>
    <w:p w:rsidR="00000000" w:rsidRDefault="000B2A72">
      <w:bookmarkStart w:id="21" w:name="sub_4"/>
      <w:bookmarkEnd w:id="20"/>
      <w:r>
        <w:t>2. </w:t>
      </w:r>
      <w:hyperlink r:id="rId25" w:history="1">
        <w:r>
          <w:rPr>
            <w:rStyle w:val="a4"/>
          </w:rPr>
          <w:t>Правила</w:t>
        </w:r>
      </w:hyperlink>
      <w:r>
        <w:t xml:space="preserve"> оказания услуг связи проводного радиовещания, утвержденные </w:t>
      </w:r>
      <w:hyperlink r:id="rId26" w:history="1">
        <w:r>
          <w:rPr>
            <w:rStyle w:val="a4"/>
          </w:rPr>
          <w:t>постано</w:t>
        </w:r>
        <w:r>
          <w:rPr>
            <w:rStyle w:val="a4"/>
          </w:rPr>
          <w:t>влением</w:t>
        </w:r>
      </w:hyperlink>
      <w:r>
        <w:t xml:space="preserve"> Правительства Российской Федерации от 6 июня 2005 г. N 353 "Об утверждении Правил оказания услуг связи проводного радиовещания" (Собрание законодательства Российской Федерации, 2005, N 24, ст. 2372; 2008, N 8, ст. 749), дополнить </w:t>
      </w:r>
      <w:hyperlink r:id="rId27" w:history="1">
        <w:r>
          <w:rPr>
            <w:rStyle w:val="a4"/>
          </w:rPr>
          <w:t>пунктом 5.1</w:t>
        </w:r>
      </w:hyperlink>
      <w:r>
        <w:t xml:space="preserve"> следующего содержания:</w:t>
      </w:r>
    </w:p>
    <w:p w:rsidR="00000000" w:rsidRDefault="000B2A72">
      <w:bookmarkStart w:id="22" w:name="sub_1651"/>
      <w:bookmarkEnd w:id="21"/>
      <w:r>
        <w:t>"5.1. Оператор связи в порядке, определяемом Правительством Российской Федерации, обязан обеспечивать передачу сигналов оповещения и экстренной информации об опасностях, возникающих при у</w:t>
      </w:r>
      <w:r>
        <w:t>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защите.".</w:t>
      </w:r>
    </w:p>
    <w:p w:rsidR="00000000" w:rsidRDefault="000B2A72">
      <w:bookmarkStart w:id="23" w:name="sub_5"/>
      <w:bookmarkEnd w:id="22"/>
      <w:r>
        <w:t>3. </w:t>
      </w:r>
      <w:hyperlink r:id="rId28" w:history="1">
        <w:r>
          <w:rPr>
            <w:rStyle w:val="a4"/>
          </w:rPr>
          <w:t>Правила</w:t>
        </w:r>
      </w:hyperlink>
      <w:r>
        <w:t xml:space="preserve"> оказания услуг связи для целей телевизионного вещания и (или) радиовещания, утвержденные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 декабря 2006 г. N 785 "Об у</w:t>
      </w:r>
      <w:r>
        <w:t xml:space="preserve">тверждении Правил оказания услуг связи для целей телевизионного вещания и (или) радиовещания" (Собрание законодательства Российской Федерации, 2007, N 1, ст. 249; 2008, N 8, ст. 749), дополнить </w:t>
      </w:r>
      <w:hyperlink r:id="rId30" w:history="1">
        <w:r>
          <w:rPr>
            <w:rStyle w:val="a4"/>
          </w:rPr>
          <w:t>пунктом 5.1</w:t>
        </w:r>
      </w:hyperlink>
      <w:r>
        <w:t xml:space="preserve"> следующего содержания:</w:t>
      </w:r>
    </w:p>
    <w:p w:rsidR="00000000" w:rsidRDefault="000B2A72">
      <w:bookmarkStart w:id="24" w:name="sub_10051"/>
      <w:bookmarkEnd w:id="23"/>
      <w:r>
        <w:t>"5.1. Оператор связи в порядке, определяемом Правительством Российской Федерации, обязан обеспечивать передачу сигналов оповещения и экстренной информации об опасностях, возникающих при угрозе возникновения или возникн</w:t>
      </w:r>
      <w:r>
        <w:t>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 необходимости проведения мероприятий по защите.".</w:t>
      </w:r>
    </w:p>
    <w:p w:rsidR="00000000" w:rsidRDefault="000B2A72">
      <w:bookmarkStart w:id="25" w:name="sub_8"/>
      <w:bookmarkEnd w:id="24"/>
      <w:r>
        <w:t>4. </w:t>
      </w:r>
      <w:hyperlink r:id="rId31" w:history="1">
        <w:r>
          <w:rPr>
            <w:rStyle w:val="a4"/>
          </w:rPr>
          <w:t>Правила</w:t>
        </w:r>
      </w:hyperlink>
      <w:r>
        <w:t xml:space="preserve"> оказания телематических услуг связи, утвержденные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 сентября 2007 г. N 575 "Об утверждении Правил оказания телематических услуг связи" (Собран</w:t>
      </w:r>
      <w:r>
        <w:t xml:space="preserve">ие законодательства Российской Федерации, 2007, N 38, ст. 4552; 2008, N 8, ст. 749; 2014, N 32, ст. 4525; N 34, ст. 4662), дополнить </w:t>
      </w:r>
      <w:hyperlink r:id="rId33" w:history="1">
        <w:r>
          <w:rPr>
            <w:rStyle w:val="a4"/>
          </w:rPr>
          <w:t>пунктом 5.1</w:t>
        </w:r>
      </w:hyperlink>
      <w:r>
        <w:t xml:space="preserve"> следующего содержания:</w:t>
      </w:r>
    </w:p>
    <w:p w:rsidR="00000000" w:rsidRDefault="000B2A72">
      <w:bookmarkStart w:id="26" w:name="sub_100051"/>
      <w:bookmarkEnd w:id="25"/>
      <w:r>
        <w:t>"5.1. Оператор связи в порядке, о</w:t>
      </w:r>
      <w:r>
        <w:t>пределяемом Правительством Российской Федерации, обязан обеспечивать передачу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</w:t>
      </w:r>
      <w:r>
        <w:t>же при ведении военных действий или вследствие этих действий, о правилах поведения населения и необходимости проведения мероприятий по защите, до пользователей услугами связи, оконечное оборудование которых подключено к информационно-телекоммуникационной с</w:t>
      </w:r>
      <w:r>
        <w:t>ети "Интернет".".</w:t>
      </w:r>
    </w:p>
    <w:bookmarkEnd w:id="26"/>
    <w:p w:rsidR="000B2A72" w:rsidRDefault="000B2A72"/>
    <w:sectPr w:rsidR="000B2A72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2A3"/>
    <w:rsid w:val="000B2A72"/>
    <w:rsid w:val="009C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908.20147" TargetMode="External"/><Relationship Id="rId13" Type="http://schemas.openxmlformats.org/officeDocument/2006/relationships/hyperlink" Target="garantF1://12038908.21104" TargetMode="External"/><Relationship Id="rId18" Type="http://schemas.openxmlformats.org/officeDocument/2006/relationships/hyperlink" Target="garantF1://12038908.21644" TargetMode="External"/><Relationship Id="rId26" Type="http://schemas.openxmlformats.org/officeDocument/2006/relationships/hyperlink" Target="garantF1://88261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38908.21804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38908.20104" TargetMode="External"/><Relationship Id="rId12" Type="http://schemas.openxmlformats.org/officeDocument/2006/relationships/hyperlink" Target="garantF1://12038908.20947" TargetMode="External"/><Relationship Id="rId17" Type="http://schemas.openxmlformats.org/officeDocument/2006/relationships/hyperlink" Target="garantF1://12038908.21604" TargetMode="External"/><Relationship Id="rId25" Type="http://schemas.openxmlformats.org/officeDocument/2006/relationships/hyperlink" Target="garantF1://88261.1000" TargetMode="External"/><Relationship Id="rId33" Type="http://schemas.openxmlformats.org/officeDocument/2006/relationships/hyperlink" Target="garantF1://12055536.1005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8908.21246" TargetMode="External"/><Relationship Id="rId20" Type="http://schemas.openxmlformats.org/officeDocument/2006/relationships/hyperlink" Target="garantF1://12038908.21744" TargetMode="External"/><Relationship Id="rId29" Type="http://schemas.openxmlformats.org/officeDocument/2006/relationships/hyperlink" Target="garantF1://9039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908.0" TargetMode="External"/><Relationship Id="rId11" Type="http://schemas.openxmlformats.org/officeDocument/2006/relationships/hyperlink" Target="garantF1://12038908.20904" TargetMode="External"/><Relationship Id="rId24" Type="http://schemas.openxmlformats.org/officeDocument/2006/relationships/hyperlink" Target="garantF1://12038908.21943" TargetMode="External"/><Relationship Id="rId32" Type="http://schemas.openxmlformats.org/officeDocument/2006/relationships/hyperlink" Target="garantF1://12055536.0" TargetMode="External"/><Relationship Id="rId5" Type="http://schemas.openxmlformats.org/officeDocument/2006/relationships/hyperlink" Target="garantF1://12038908.20000" TargetMode="External"/><Relationship Id="rId15" Type="http://schemas.openxmlformats.org/officeDocument/2006/relationships/hyperlink" Target="garantF1://12038908.21204" TargetMode="External"/><Relationship Id="rId23" Type="http://schemas.openxmlformats.org/officeDocument/2006/relationships/hyperlink" Target="garantF1://12038908.21904" TargetMode="External"/><Relationship Id="rId28" Type="http://schemas.openxmlformats.org/officeDocument/2006/relationships/hyperlink" Target="garantF1://90392.1000" TargetMode="External"/><Relationship Id="rId10" Type="http://schemas.openxmlformats.org/officeDocument/2006/relationships/hyperlink" Target="garantF1://12038908.20545" TargetMode="External"/><Relationship Id="rId19" Type="http://schemas.openxmlformats.org/officeDocument/2006/relationships/hyperlink" Target="garantF1://12038908.21704" TargetMode="External"/><Relationship Id="rId31" Type="http://schemas.openxmlformats.org/officeDocument/2006/relationships/hyperlink" Target="garantF1://12055536.1000" TargetMode="External"/><Relationship Id="rId4" Type="http://schemas.openxmlformats.org/officeDocument/2006/relationships/hyperlink" Target="garantF1://70774420.0" TargetMode="External"/><Relationship Id="rId9" Type="http://schemas.openxmlformats.org/officeDocument/2006/relationships/hyperlink" Target="garantF1://12038908.20504" TargetMode="External"/><Relationship Id="rId14" Type="http://schemas.openxmlformats.org/officeDocument/2006/relationships/hyperlink" Target="garantF1://12038908.21148" TargetMode="External"/><Relationship Id="rId22" Type="http://schemas.openxmlformats.org/officeDocument/2006/relationships/hyperlink" Target="garantF1://12038908.21843" TargetMode="External"/><Relationship Id="rId27" Type="http://schemas.openxmlformats.org/officeDocument/2006/relationships/hyperlink" Target="garantF1://88261.1051" TargetMode="External"/><Relationship Id="rId30" Type="http://schemas.openxmlformats.org/officeDocument/2006/relationships/hyperlink" Target="garantF1://90392.1005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1275</Words>
  <Characters>7271</Characters>
  <Application>Microsoft Office Word</Application>
  <DocSecurity>0</DocSecurity>
  <Lines>60</Lines>
  <Paragraphs>17</Paragraphs>
  <ScaleCrop>false</ScaleCrop>
  <Company>НПП "Гарант-Сервис"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2015-03-11T07:48:00Z</dcterms:created>
  <dcterms:modified xsi:type="dcterms:W3CDTF">2015-03-11T07:48:00Z</dcterms:modified>
</cp:coreProperties>
</file>